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B8" w:rsidRPr="001E70AE" w:rsidRDefault="003E4AB8" w:rsidP="001E70AE">
      <w:pPr>
        <w:suppressAutoHyphens/>
        <w:spacing w:after="12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FD088E" w:rsidRPr="007215AC" w:rsidRDefault="00210518" w:rsidP="001E70AE">
      <w:pPr>
        <w:spacing w:after="120" w:line="240" w:lineRule="auto"/>
        <w:jc w:val="right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7215AC">
        <w:rPr>
          <w:rFonts w:asciiTheme="minorHAnsi" w:eastAsia="Calibri" w:hAnsiTheme="minorHAnsi" w:cstheme="minorHAnsi"/>
          <w:sz w:val="24"/>
          <w:szCs w:val="24"/>
          <w:lang w:val="en-GB"/>
        </w:rPr>
        <w:t>Berlin, 13</w:t>
      </w:r>
      <w:r w:rsidR="00FD088E" w:rsidRPr="007215AC">
        <w:rPr>
          <w:rFonts w:asciiTheme="minorHAnsi" w:eastAsia="Calibri" w:hAnsiTheme="minorHAnsi" w:cstheme="minorHAnsi"/>
          <w:sz w:val="24"/>
          <w:szCs w:val="24"/>
          <w:lang w:val="en-GB"/>
        </w:rPr>
        <w:t>.06.2024</w:t>
      </w:r>
    </w:p>
    <w:p w:rsidR="00FD088E" w:rsidRPr="007215AC" w:rsidRDefault="00FD088E" w:rsidP="001E70AE">
      <w:p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</w:p>
    <w:p w:rsidR="00472DF1" w:rsidRPr="007215AC" w:rsidRDefault="00472DF1" w:rsidP="001E70AE">
      <w:p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</w:p>
    <w:p w:rsidR="00FD088E" w:rsidRPr="001E70AE" w:rsidRDefault="00FD088E" w:rsidP="001E70AE">
      <w:pPr>
        <w:spacing w:after="120" w:line="240" w:lineRule="auto"/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</w:pPr>
      <w:bookmarkStart w:id="0" w:name="_GoBack"/>
      <w:r w:rsidRPr="001E70AE"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  <w:t>The AIDS Action Europe network (AAE) is looking for a Strategic Communication</w:t>
      </w:r>
      <w:r w:rsidR="007215AC"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  <w:t xml:space="preserve"> Specialist for the period of 15</w:t>
      </w:r>
      <w:r w:rsidRPr="001E70AE"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  <w:t>.07.2024 – 31.12.2024. The call is open for applicants registered in one of EU member states, or in Norway, Iceland, Ukraine, and Moldova. The tasks include the development o</w:t>
      </w:r>
      <w:r w:rsidR="0067792E" w:rsidRPr="001E70AE"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  <w:t>f a strategic communication strategy</w:t>
      </w:r>
      <w:r w:rsidRPr="001E70AE"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  <w:t xml:space="preserve"> for AAE and providing </w:t>
      </w:r>
      <w:r w:rsidR="0067792E" w:rsidRPr="001E70AE"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  <w:t xml:space="preserve">other </w:t>
      </w:r>
      <w:r w:rsidRPr="001E70AE"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  <w:t>deliverables in the framework of AAE’s work packages, cor</w:t>
      </w:r>
      <w:r w:rsidR="0067792E" w:rsidRPr="001E70AE"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  <w:t xml:space="preserve">responding to four core areas of the </w:t>
      </w:r>
      <w:r w:rsidRPr="001E70AE"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  <w:t>work. T</w:t>
      </w:r>
      <w:r w:rsidR="0067792E" w:rsidRPr="001E70AE"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  <w:t xml:space="preserve">he tasks </w:t>
      </w:r>
      <w:proofErr w:type="gramStart"/>
      <w:r w:rsidR="0067792E" w:rsidRPr="001E70AE"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  <w:t>can</w:t>
      </w:r>
      <w:r w:rsidRPr="001E70AE"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  <w:t xml:space="preserve"> be performed</w:t>
      </w:r>
      <w:proofErr w:type="gramEnd"/>
      <w:r w:rsidRPr="001E70AE">
        <w:rPr>
          <w:rFonts w:asciiTheme="minorHAnsi" w:eastAsia="Calibri" w:hAnsiTheme="minorHAnsi" w:cstheme="minorHAnsi"/>
          <w:i/>
          <w:iCs/>
          <w:sz w:val="24"/>
          <w:szCs w:val="24"/>
          <w:lang w:val="en-GB"/>
        </w:rPr>
        <w:t xml:space="preserve"> remotely and/or in the AAE office in Berlin.</w:t>
      </w:r>
    </w:p>
    <w:bookmarkEnd w:id="0"/>
    <w:p w:rsidR="00FD088E" w:rsidRPr="001E70AE" w:rsidRDefault="00FD088E" w:rsidP="001E70AE">
      <w:pPr>
        <w:spacing w:after="120" w:line="240" w:lineRule="auto"/>
        <w:rPr>
          <w:rFonts w:asciiTheme="minorHAnsi" w:eastAsia="Calibri" w:hAnsiTheme="minorHAnsi" w:cstheme="minorHAnsi"/>
          <w:b/>
          <w:bCs/>
          <w:sz w:val="24"/>
          <w:szCs w:val="24"/>
          <w:lang w:val="en-GB"/>
        </w:rPr>
      </w:pPr>
    </w:p>
    <w:p w:rsidR="00FD088E" w:rsidRPr="001E70AE" w:rsidRDefault="00FD088E" w:rsidP="001E70AE">
      <w:pPr>
        <w:spacing w:after="120" w:line="240" w:lineRule="auto"/>
        <w:rPr>
          <w:rFonts w:asciiTheme="minorHAnsi" w:eastAsia="Calibri" w:hAnsiTheme="minorHAnsi" w:cstheme="minorHAnsi"/>
          <w:b/>
          <w:bCs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b/>
          <w:bCs/>
          <w:sz w:val="24"/>
          <w:szCs w:val="24"/>
          <w:lang w:val="en-GB"/>
        </w:rPr>
        <w:t>Background of AIDS Action Europe</w:t>
      </w:r>
      <w:r w:rsidR="00472DF1" w:rsidRPr="001E70AE">
        <w:rPr>
          <w:rFonts w:asciiTheme="minorHAnsi" w:eastAsia="Calibri" w:hAnsiTheme="minorHAnsi" w:cstheme="minorHAnsi"/>
          <w:b/>
          <w:bCs/>
          <w:sz w:val="24"/>
          <w:szCs w:val="24"/>
          <w:lang w:val="en-GB"/>
        </w:rPr>
        <w:t>:</w:t>
      </w:r>
    </w:p>
    <w:p w:rsidR="00FD088E" w:rsidRPr="001E70AE" w:rsidRDefault="0067792E" w:rsidP="001E70AE">
      <w:p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AIDS Action Europe</w:t>
      </w:r>
      <w:r w:rsidR="00FD088E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is a bilingual network of more than 370 NGOs, HIV-service organisations, activists and community-based groups of people living with and/or </w:t>
      </w:r>
      <w:proofErr w:type="gramStart"/>
      <w:r w:rsidR="00FD088E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affected</w:t>
      </w:r>
      <w:proofErr w:type="gramEnd"/>
      <w:r w:rsidR="00FD088E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by HIV, AIDS, TB, and viral hepatitis as well as other key populations across 53 countries in Europe and Central Asia. The office is located in the host organization premises, Deutsche Aidshilfe, in Berlin.</w:t>
      </w: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More information about the network is available on the </w:t>
      </w:r>
      <w:hyperlink r:id="rId8" w:history="1">
        <w:r w:rsidRPr="001E70AE">
          <w:rPr>
            <w:rStyle w:val="Hyperlink"/>
            <w:rFonts w:asciiTheme="minorHAnsi" w:eastAsia="Calibri" w:hAnsiTheme="minorHAnsi" w:cstheme="minorHAnsi"/>
            <w:color w:val="0070C0"/>
            <w:sz w:val="24"/>
            <w:szCs w:val="24"/>
            <w:lang w:val="en-GB"/>
          </w:rPr>
          <w:t>AAE website</w:t>
        </w:r>
      </w:hyperlink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. The Strategic Plan 2022-2026 “Working together to end inequalities” is available </w:t>
      </w:r>
      <w:hyperlink r:id="rId9" w:history="1">
        <w:r w:rsidRPr="001E70AE">
          <w:rPr>
            <w:rStyle w:val="Hyperlink"/>
            <w:rFonts w:asciiTheme="minorHAnsi" w:eastAsia="Calibri" w:hAnsiTheme="minorHAnsi" w:cstheme="minorHAnsi"/>
            <w:color w:val="0070C0"/>
            <w:sz w:val="24"/>
            <w:szCs w:val="24"/>
            <w:lang w:val="en-GB"/>
          </w:rPr>
          <w:t>here</w:t>
        </w:r>
      </w:hyperlink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.</w:t>
      </w:r>
    </w:p>
    <w:p w:rsidR="0067792E" w:rsidRPr="001E70AE" w:rsidRDefault="0067792E" w:rsidP="001E70AE">
      <w:p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</w:p>
    <w:p w:rsidR="0067792E" w:rsidRPr="001E70AE" w:rsidRDefault="002977E3" w:rsidP="001E70AE">
      <w:pPr>
        <w:spacing w:after="120" w:line="240" w:lineRule="auto"/>
        <w:rPr>
          <w:rFonts w:asciiTheme="minorHAnsi" w:eastAsia="Calibri" w:hAnsiTheme="minorHAnsi" w:cstheme="minorHAnsi"/>
          <w:b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b/>
          <w:sz w:val="24"/>
          <w:szCs w:val="24"/>
          <w:lang w:val="en-GB"/>
        </w:rPr>
        <w:t>Tasks and d</w:t>
      </w:r>
      <w:r w:rsidR="0067792E" w:rsidRPr="001E70AE">
        <w:rPr>
          <w:rFonts w:asciiTheme="minorHAnsi" w:eastAsia="Calibri" w:hAnsiTheme="minorHAnsi" w:cstheme="minorHAnsi"/>
          <w:b/>
          <w:sz w:val="24"/>
          <w:szCs w:val="24"/>
          <w:lang w:val="en-GB"/>
        </w:rPr>
        <w:t xml:space="preserve">eliverables: </w:t>
      </w:r>
    </w:p>
    <w:p w:rsidR="0067792E" w:rsidRPr="001E70AE" w:rsidRDefault="00FD088E" w:rsidP="001E70AE">
      <w:p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W</w:t>
      </w:r>
      <w:r w:rsidR="0067792E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ork Package </w:t>
      </w: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1</w:t>
      </w:r>
      <w:r w:rsidR="0067792E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: Coordination and network management</w:t>
      </w: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</w:p>
    <w:p w:rsidR="0067792E" w:rsidRPr="001E70AE" w:rsidRDefault="0067792E" w:rsidP="001E70AE">
      <w:pPr>
        <w:pStyle w:val="Listenabsatz"/>
        <w:numPr>
          <w:ilvl w:val="0"/>
          <w:numId w:val="25"/>
        </w:num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S</w:t>
      </w:r>
      <w:r w:rsidR="00FD088E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trategic social media and multimedia communication strategy</w:t>
      </w:r>
    </w:p>
    <w:p w:rsidR="0067792E" w:rsidRPr="001E70AE" w:rsidRDefault="00FD088E" w:rsidP="001E70AE">
      <w:pPr>
        <w:pStyle w:val="Listenabsatz"/>
        <w:numPr>
          <w:ilvl w:val="0"/>
          <w:numId w:val="25"/>
        </w:num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Social media and multimedia communication towards different stakeholders</w:t>
      </w:r>
    </w:p>
    <w:p w:rsidR="00FD088E" w:rsidRPr="001E70AE" w:rsidRDefault="00FD088E" w:rsidP="001E70AE">
      <w:pPr>
        <w:pStyle w:val="Listenabsatz"/>
        <w:numPr>
          <w:ilvl w:val="0"/>
          <w:numId w:val="25"/>
        </w:num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Exploring the use of new/additional communications channels</w:t>
      </w:r>
    </w:p>
    <w:p w:rsidR="00472DF1" w:rsidRPr="001E70AE" w:rsidRDefault="00FD088E" w:rsidP="001E70AE">
      <w:p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W</w:t>
      </w:r>
      <w:r w:rsidR="00472DF1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ork Package 2: Contribution to the response to HIV, TB, and viral hepatitis in Europe</w:t>
      </w:r>
    </w:p>
    <w:p w:rsidR="00FD088E" w:rsidRPr="001E70AE" w:rsidRDefault="00472DF1" w:rsidP="001E70AE">
      <w:pPr>
        <w:pStyle w:val="Listenabsatz"/>
        <w:numPr>
          <w:ilvl w:val="0"/>
          <w:numId w:val="26"/>
        </w:num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P</w:t>
      </w:r>
      <w:r w:rsidR="00FD088E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romotion of the work of AAE</w:t>
      </w: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: </w:t>
      </w:r>
      <w:r w:rsidR="00FD088E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Strategic and </w:t>
      </w: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tailor-made communication on the network’s activities</w:t>
      </w:r>
      <w:r w:rsidR="00FD088E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(</w:t>
      </w:r>
      <w:r w:rsidR="00FD088E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advocacy actions, calls, events, project results</w:t>
      </w: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,</w:t>
      </w:r>
      <w:r w:rsidR="00FD088E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etc.</w:t>
      </w: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)</w:t>
      </w:r>
    </w:p>
    <w:p w:rsidR="00472DF1" w:rsidRPr="001E70AE" w:rsidRDefault="00FD088E" w:rsidP="001E70AE">
      <w:p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="00472DF1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Work Package 3: Capacity Strengthening and Training</w:t>
      </w:r>
    </w:p>
    <w:p w:rsidR="00472DF1" w:rsidRPr="001E70AE" w:rsidRDefault="00472DF1" w:rsidP="001E70AE">
      <w:pPr>
        <w:pStyle w:val="Listenabsatz"/>
        <w:numPr>
          <w:ilvl w:val="0"/>
          <w:numId w:val="26"/>
        </w:num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Production of the P</w:t>
      </w:r>
      <w:r w:rsidR="00FD088E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ublication</w:t>
      </w: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on the occasion of AAE’s 20</w:t>
      </w:r>
      <w:r w:rsidRPr="001E70AE">
        <w:rPr>
          <w:rFonts w:asciiTheme="minorHAnsi" w:eastAsia="Calibri" w:hAnsiTheme="minorHAnsi" w:cstheme="minorHAnsi"/>
          <w:sz w:val="24"/>
          <w:szCs w:val="24"/>
          <w:vertAlign w:val="superscript"/>
          <w:lang w:val="en-GB"/>
        </w:rPr>
        <w:t>th</w:t>
      </w: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anniversary</w:t>
      </w:r>
    </w:p>
    <w:p w:rsidR="00FD088E" w:rsidRPr="001E70AE" w:rsidRDefault="00FD088E" w:rsidP="001E70AE">
      <w:pPr>
        <w:pStyle w:val="Listenabsatz"/>
        <w:numPr>
          <w:ilvl w:val="0"/>
          <w:numId w:val="26"/>
        </w:num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Planning and providing</w:t>
      </w:r>
      <w:r w:rsidR="00472DF1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communication activities related to the 20</w:t>
      </w:r>
      <w:r w:rsidR="00472DF1" w:rsidRPr="001E70AE">
        <w:rPr>
          <w:rFonts w:asciiTheme="minorHAnsi" w:eastAsia="Calibri" w:hAnsiTheme="minorHAnsi" w:cstheme="minorHAnsi"/>
          <w:sz w:val="24"/>
          <w:szCs w:val="24"/>
          <w:vertAlign w:val="superscript"/>
          <w:lang w:val="en-GB"/>
        </w:rPr>
        <w:t>th</w:t>
      </w: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anniversary</w:t>
      </w:r>
    </w:p>
    <w:p w:rsidR="00472DF1" w:rsidRPr="001E70AE" w:rsidRDefault="00FD088E" w:rsidP="001E70AE">
      <w:p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W</w:t>
      </w:r>
      <w:r w:rsidR="00472DF1"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ork Package 4: Communication and Dissemination</w:t>
      </w:r>
    </w:p>
    <w:p w:rsidR="00472DF1" w:rsidRPr="001E70AE" w:rsidRDefault="00FD088E" w:rsidP="001E70AE">
      <w:pPr>
        <w:pStyle w:val="Listenabsatz"/>
        <w:numPr>
          <w:ilvl w:val="0"/>
          <w:numId w:val="27"/>
        </w:num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sz w:val="24"/>
          <w:szCs w:val="24"/>
          <w:lang w:val="en-GB"/>
        </w:rPr>
        <w:t>Production of articles on innovation and knowledge in the field of HIV and AIDS, TB, viral hepatitis, and STIs</w:t>
      </w:r>
    </w:p>
    <w:p w:rsidR="0067792E" w:rsidRPr="001E70AE" w:rsidRDefault="0067792E" w:rsidP="001E70AE">
      <w:pPr>
        <w:pStyle w:val="Listenabsatz"/>
        <w:numPr>
          <w:ilvl w:val="0"/>
          <w:numId w:val="27"/>
        </w:numPr>
        <w:spacing w:after="120" w:line="24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1E70AE">
        <w:rPr>
          <w:rFonts w:asciiTheme="minorHAnsi" w:eastAsia="Calibri" w:hAnsiTheme="minorHAnsi" w:cstheme="minorHAnsi"/>
          <w:sz w:val="24"/>
          <w:szCs w:val="24"/>
        </w:rPr>
        <w:t xml:space="preserve">Quarterly </w:t>
      </w:r>
      <w:proofErr w:type="spellStart"/>
      <w:r w:rsidRPr="001E70AE">
        <w:rPr>
          <w:rFonts w:asciiTheme="minorHAnsi" w:eastAsia="Calibri" w:hAnsiTheme="minorHAnsi" w:cstheme="minorHAnsi"/>
          <w:sz w:val="24"/>
          <w:szCs w:val="24"/>
        </w:rPr>
        <w:t>communication</w:t>
      </w:r>
      <w:proofErr w:type="spellEnd"/>
      <w:r w:rsidRPr="001E70A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1E70AE">
        <w:rPr>
          <w:rFonts w:asciiTheme="minorHAnsi" w:eastAsia="Calibri" w:hAnsiTheme="minorHAnsi" w:cstheme="minorHAnsi"/>
          <w:sz w:val="24"/>
          <w:szCs w:val="24"/>
        </w:rPr>
        <w:t>plan</w:t>
      </w:r>
      <w:r w:rsidR="00472DF1" w:rsidRPr="001E70AE">
        <w:rPr>
          <w:rFonts w:asciiTheme="minorHAnsi" w:eastAsia="Calibri" w:hAnsiTheme="minorHAnsi" w:cstheme="minorHAnsi"/>
          <w:sz w:val="24"/>
          <w:szCs w:val="24"/>
        </w:rPr>
        <w:t>s</w:t>
      </w:r>
      <w:proofErr w:type="spellEnd"/>
    </w:p>
    <w:p w:rsidR="00FD088E" w:rsidRPr="001E70AE" w:rsidRDefault="00FD088E" w:rsidP="001E70AE">
      <w:pPr>
        <w:suppressAutoHyphens/>
        <w:spacing w:after="12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sectPr w:rsidR="00FD088E" w:rsidRPr="001E70AE" w:rsidSect="00F55CB9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48" w:rsidRDefault="00EC7648" w:rsidP="007543CA">
      <w:pPr>
        <w:spacing w:line="240" w:lineRule="auto"/>
      </w:pPr>
      <w:r>
        <w:separator/>
      </w:r>
    </w:p>
  </w:endnote>
  <w:endnote w:type="continuationSeparator" w:id="0">
    <w:p w:rsidR="00EC7648" w:rsidRDefault="00EC7648" w:rsidP="00754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CA" w:rsidRPr="00FD60DC" w:rsidRDefault="006D6AEB" w:rsidP="00FD60DC">
    <w:pPr>
      <w:pStyle w:val="Fuzeile"/>
      <w:jc w:val="right"/>
      <w:rPr>
        <w:rFonts w:ascii="Arial Narrow" w:hAnsi="Arial Narrow"/>
      </w:rPr>
    </w:pPr>
    <w:r w:rsidRPr="00FD60DC">
      <w:rPr>
        <w:rFonts w:ascii="Arial Narrow" w:hAnsi="Arial Narrow"/>
      </w:rPr>
      <w:fldChar w:fldCharType="begin"/>
    </w:r>
    <w:r w:rsidR="00FD60DC" w:rsidRPr="00FD60DC">
      <w:rPr>
        <w:rFonts w:ascii="Arial Narrow" w:hAnsi="Arial Narrow"/>
      </w:rPr>
      <w:instrText xml:space="preserve"> PAGE   \* MERGEFORMAT </w:instrText>
    </w:r>
    <w:r w:rsidRPr="00FD60DC">
      <w:rPr>
        <w:rFonts w:ascii="Arial Narrow" w:hAnsi="Arial Narrow"/>
      </w:rPr>
      <w:fldChar w:fldCharType="separate"/>
    </w:r>
    <w:r w:rsidR="007215AC">
      <w:rPr>
        <w:rFonts w:ascii="Arial Narrow" w:hAnsi="Arial Narrow"/>
        <w:noProof/>
      </w:rPr>
      <w:t>1</w:t>
    </w:r>
    <w:r w:rsidRPr="00FD60DC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48" w:rsidRDefault="00EC7648" w:rsidP="007543CA">
      <w:pPr>
        <w:spacing w:line="240" w:lineRule="auto"/>
      </w:pPr>
      <w:r>
        <w:separator/>
      </w:r>
    </w:p>
  </w:footnote>
  <w:footnote w:type="continuationSeparator" w:id="0">
    <w:p w:rsidR="00EC7648" w:rsidRDefault="00EC7648" w:rsidP="00754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8E" w:rsidRPr="0053757F" w:rsidRDefault="00FD088E" w:rsidP="0053757F">
    <w:pPr>
      <w:pStyle w:val="Kopfzeile"/>
      <w:rPr>
        <w:rFonts w:asciiTheme="minorHAnsi" w:hAnsiTheme="minorHAnsi" w:cstheme="minorHAnsi"/>
        <w:b/>
        <w:sz w:val="28"/>
        <w:szCs w:val="28"/>
        <w:lang w:val="en-GB"/>
      </w:rPr>
    </w:pPr>
    <w:r>
      <w:rPr>
        <w:rFonts w:asciiTheme="minorHAnsi" w:hAnsiTheme="minorHAnsi" w:cstheme="minorHAnsi"/>
        <w:b/>
        <w:sz w:val="28"/>
        <w:szCs w:val="28"/>
        <w:lang w:val="en-GB"/>
      </w:rPr>
      <w:t>Description of Services</w:t>
    </w:r>
  </w:p>
  <w:p w:rsidR="007543CA" w:rsidRPr="002704D2" w:rsidRDefault="00631BAA" w:rsidP="00E81993">
    <w:pPr>
      <w:pStyle w:val="Kopfzeile"/>
      <w:jc w:val="right"/>
      <w:rPr>
        <w:rFonts w:asciiTheme="minorHAnsi" w:hAnsiTheme="minorHAnsi" w:cstheme="minorHAnsi"/>
        <w:b/>
        <w:color w:val="FF0000"/>
        <w:sz w:val="28"/>
        <w:szCs w:val="28"/>
        <w:lang w:val="en-GB"/>
      </w:rPr>
    </w:pPr>
    <w:r w:rsidRPr="002704D2">
      <w:rPr>
        <w:rFonts w:asciiTheme="minorHAnsi" w:hAnsiTheme="minorHAnsi" w:cstheme="minorHAnsi"/>
        <w:b/>
        <w:sz w:val="28"/>
        <w:szCs w:val="28"/>
        <w:lang w:val="en-GB"/>
      </w:rPr>
      <w:t>Annex</w:t>
    </w:r>
    <w:r w:rsidR="00E81993" w:rsidRPr="002704D2">
      <w:rPr>
        <w:rFonts w:asciiTheme="minorHAnsi" w:hAnsiTheme="minorHAnsi" w:cstheme="minorHAnsi"/>
        <w:b/>
        <w:sz w:val="28"/>
        <w:szCs w:val="28"/>
        <w:lang w:val="en-GB"/>
      </w:rPr>
      <w:t xml:space="preserve"> </w:t>
    </w:r>
    <w:r w:rsidR="00FD088E">
      <w:rPr>
        <w:rFonts w:asciiTheme="minorHAnsi" w:hAnsiTheme="minorHAnsi" w:cstheme="minorHAnsi"/>
        <w:b/>
        <w:sz w:val="28"/>
        <w:szCs w:val="28"/>
        <w:lang w:val="en-GB"/>
      </w:rPr>
      <w:t>1</w:t>
    </w:r>
  </w:p>
  <w:p w:rsidR="00631BAA" w:rsidRPr="0053757F" w:rsidRDefault="00631BAA" w:rsidP="00631BAA">
    <w:pPr>
      <w:pStyle w:val="Kopfzeile"/>
      <w:jc w:val="center"/>
      <w:rPr>
        <w:rFonts w:asciiTheme="minorHAnsi" w:hAnsiTheme="minorHAnsi" w:cstheme="minorHAnsi"/>
        <w:b/>
        <w:sz w:val="28"/>
        <w:szCs w:val="28"/>
        <w:lang w:val="en-GB"/>
      </w:rPr>
    </w:pPr>
    <w:r w:rsidRPr="002704D2">
      <w:rPr>
        <w:rFonts w:asciiTheme="minorHAnsi" w:hAnsiTheme="minorHAnsi" w:cstheme="minorHAnsi"/>
        <w:b/>
        <w:iCs/>
        <w:sz w:val="28"/>
        <w:szCs w:val="28"/>
        <w:lang w:val="en-GB"/>
      </w:rPr>
      <w:t xml:space="preserve">Negotiated </w:t>
    </w:r>
    <w:r w:rsidR="006E323B" w:rsidRPr="002704D2">
      <w:rPr>
        <w:rFonts w:asciiTheme="minorHAnsi" w:hAnsiTheme="minorHAnsi" w:cstheme="minorHAnsi"/>
        <w:b/>
        <w:iCs/>
        <w:sz w:val="28"/>
        <w:szCs w:val="28"/>
        <w:lang w:val="en-GB"/>
      </w:rPr>
      <w:t>award</w:t>
    </w:r>
    <w:r w:rsidRPr="002704D2">
      <w:rPr>
        <w:rFonts w:asciiTheme="minorHAnsi" w:hAnsiTheme="minorHAnsi" w:cstheme="minorHAnsi"/>
        <w:b/>
        <w:iCs/>
        <w:sz w:val="28"/>
        <w:szCs w:val="28"/>
        <w:lang w:val="en-GB"/>
      </w:rPr>
      <w:t xml:space="preserve"> </w:t>
    </w:r>
    <w:r w:rsidR="00421683">
      <w:rPr>
        <w:rFonts w:asciiTheme="minorHAnsi" w:hAnsiTheme="minorHAnsi" w:cstheme="minorHAnsi"/>
        <w:b/>
        <w:sz w:val="28"/>
        <w:szCs w:val="28"/>
        <w:lang w:val="en-GB"/>
      </w:rPr>
      <w:t>“</w:t>
    </w:r>
    <w:r w:rsidR="002704D2" w:rsidRPr="002704D2">
      <w:rPr>
        <w:rFonts w:asciiTheme="minorHAnsi" w:hAnsiTheme="minorHAnsi" w:cstheme="minorHAnsi"/>
        <w:b/>
        <w:sz w:val="28"/>
        <w:szCs w:val="28"/>
        <w:lang w:val="en-GB"/>
      </w:rPr>
      <w:t>Strategic Communication Specialist</w:t>
    </w:r>
    <w:r w:rsidR="00421683">
      <w:rPr>
        <w:rFonts w:asciiTheme="minorHAnsi" w:hAnsiTheme="minorHAnsi" w:cstheme="minorHAnsi"/>
        <w:b/>
        <w:sz w:val="28"/>
        <w:szCs w:val="28"/>
        <w:lang w:val="en-GB"/>
      </w:rPr>
      <w:t>”</w:t>
    </w:r>
  </w:p>
  <w:p w:rsidR="0067647D" w:rsidRPr="0053757F" w:rsidRDefault="0067647D" w:rsidP="001A5905">
    <w:pPr>
      <w:pStyle w:val="Kopfzeile"/>
      <w:jc w:val="center"/>
      <w:rPr>
        <w:rFonts w:asciiTheme="minorHAnsi" w:hAnsiTheme="minorHAnsi" w:cstheme="minorHAnsi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2B8"/>
    <w:multiLevelType w:val="multilevel"/>
    <w:tmpl w:val="F7F05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2E365B"/>
    <w:multiLevelType w:val="multilevel"/>
    <w:tmpl w:val="A3663140"/>
    <w:styleLink w:val="BLE-Aufzhlung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360" w:hanging="34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040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9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26"/>
        </w:tabs>
        <w:ind w:left="306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423"/>
        </w:tabs>
        <w:ind w:left="3400" w:hanging="340"/>
      </w:pPr>
      <w:rPr>
        <w:rFonts w:ascii="Wingdings" w:hAnsi="Wingdings" w:hint="default"/>
      </w:rPr>
    </w:lvl>
  </w:abstractNum>
  <w:abstractNum w:abstractNumId="2" w15:restartNumberingAfterBreak="0">
    <w:nsid w:val="10182623"/>
    <w:multiLevelType w:val="multilevel"/>
    <w:tmpl w:val="9A52DB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43DF1"/>
    <w:multiLevelType w:val="hybridMultilevel"/>
    <w:tmpl w:val="23CA6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1BD5"/>
    <w:multiLevelType w:val="hybridMultilevel"/>
    <w:tmpl w:val="8DDCA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2214"/>
    <w:multiLevelType w:val="hybridMultilevel"/>
    <w:tmpl w:val="446A0E4A"/>
    <w:lvl w:ilvl="0" w:tplc="0407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2F602D7D"/>
    <w:multiLevelType w:val="multilevel"/>
    <w:tmpl w:val="08E69BD6"/>
    <w:styleLink w:val="BLE-Bericht"/>
    <w:lvl w:ilvl="0">
      <w:start w:val="1"/>
      <w:numFmt w:val="decimal"/>
      <w:pStyle w:val="berschrift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06" w:hanging="680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ind w:left="1588" w:hanging="908"/>
      </w:pPr>
      <w:rPr>
        <w:rFonts w:hint="default"/>
      </w:rPr>
    </w:lvl>
    <w:lvl w:ilvl="4">
      <w:start w:val="1"/>
      <w:numFmt w:val="lowerRoman"/>
      <w:pStyle w:val="berschrift5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567" w:hanging="567"/>
      </w:pPr>
      <w:rPr>
        <w:rFonts w:hint="default"/>
      </w:rPr>
    </w:lvl>
  </w:abstractNum>
  <w:abstractNum w:abstractNumId="7" w15:restartNumberingAfterBreak="0">
    <w:nsid w:val="323F515D"/>
    <w:multiLevelType w:val="multilevel"/>
    <w:tmpl w:val="92541A68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06" w:hanging="68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588" w:hanging="908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567" w:hanging="567"/>
      </w:pPr>
      <w:rPr>
        <w:rFonts w:hint="default"/>
      </w:rPr>
    </w:lvl>
  </w:abstractNum>
  <w:abstractNum w:abstractNumId="8" w15:restartNumberingAfterBreak="0">
    <w:nsid w:val="383F1A0D"/>
    <w:multiLevelType w:val="multilevel"/>
    <w:tmpl w:val="92541A68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06" w:hanging="68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588" w:hanging="908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567" w:hanging="567"/>
      </w:pPr>
      <w:rPr>
        <w:rFonts w:hint="default"/>
      </w:rPr>
    </w:lvl>
  </w:abstractNum>
  <w:abstractNum w:abstractNumId="9" w15:restartNumberingAfterBreak="0">
    <w:nsid w:val="403614C8"/>
    <w:multiLevelType w:val="hybridMultilevel"/>
    <w:tmpl w:val="FB20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1158E"/>
    <w:multiLevelType w:val="multilevel"/>
    <w:tmpl w:val="4C829D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4D67A1"/>
    <w:multiLevelType w:val="multilevel"/>
    <w:tmpl w:val="AF6412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B743A4"/>
    <w:multiLevelType w:val="hybridMultilevel"/>
    <w:tmpl w:val="72106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274B1"/>
    <w:multiLevelType w:val="multilevel"/>
    <w:tmpl w:val="1BDAFE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4619AC"/>
    <w:multiLevelType w:val="multilevel"/>
    <w:tmpl w:val="05DC11D6"/>
    <w:lvl w:ilvl="0">
      <w:start w:val="1"/>
      <w:numFmt w:val="upperRoman"/>
      <w:lvlText w:val="%1."/>
      <w:lvlJc w:val="righ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68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588" w:hanging="908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567" w:hanging="567"/>
      </w:pPr>
      <w:rPr>
        <w:rFonts w:hint="default"/>
      </w:rPr>
    </w:lvl>
  </w:abstractNum>
  <w:abstractNum w:abstractNumId="15" w15:restartNumberingAfterBreak="0">
    <w:nsid w:val="5E2213F6"/>
    <w:multiLevelType w:val="multilevel"/>
    <w:tmpl w:val="92541A68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06" w:hanging="68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588" w:hanging="908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567" w:hanging="567"/>
      </w:pPr>
      <w:rPr>
        <w:rFonts w:hint="default"/>
      </w:rPr>
    </w:lvl>
  </w:abstractNum>
  <w:abstractNum w:abstractNumId="16" w15:restartNumberingAfterBreak="0">
    <w:nsid w:val="67BC72E2"/>
    <w:multiLevelType w:val="multilevel"/>
    <w:tmpl w:val="44CE1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39021D"/>
    <w:multiLevelType w:val="hybridMultilevel"/>
    <w:tmpl w:val="8F6CC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B1916"/>
    <w:multiLevelType w:val="multilevel"/>
    <w:tmpl w:val="481832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5533C5"/>
    <w:multiLevelType w:val="multilevel"/>
    <w:tmpl w:val="92541A68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06" w:hanging="68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588" w:hanging="908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567" w:hanging="567"/>
      </w:pPr>
      <w:rPr>
        <w:rFonts w:hint="default"/>
      </w:rPr>
    </w:lvl>
  </w:abstractNum>
  <w:abstractNum w:abstractNumId="20" w15:restartNumberingAfterBreak="0">
    <w:nsid w:val="72BA1E28"/>
    <w:multiLevelType w:val="hybridMultilevel"/>
    <w:tmpl w:val="21C0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618DE"/>
    <w:multiLevelType w:val="multilevel"/>
    <w:tmpl w:val="76529DB8"/>
    <w:lvl w:ilvl="0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06" w:hanging="68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588" w:hanging="908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berschrift4"/>
        <w:lvlText w:val="%1.%2.%3.%4"/>
        <w:lvlJc w:val="left"/>
        <w:pPr>
          <w:ind w:left="1588" w:hanging="908"/>
        </w:pPr>
        <w:rPr>
          <w:rFonts w:hint="default"/>
        </w:rPr>
      </w:lvl>
    </w:lvlOverride>
    <w:lvlOverride w:ilvl="4">
      <w:lvl w:ilvl="4">
        <w:start w:val="1"/>
        <w:numFmt w:val="lowerRoman"/>
        <w:pStyle w:val="berschrift5"/>
        <w:lvlText w:val="%1.%2.%3.%4.%5"/>
        <w:lvlJc w:val="left"/>
        <w:pPr>
          <w:ind w:left="2665" w:hanging="107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</w:num>
  <w:num w:numId="3">
    <w:abstractNumId w:val="6"/>
  </w:num>
  <w:num w:numId="4">
    <w:abstractNumId w:val="5"/>
  </w:num>
  <w:num w:numId="5">
    <w:abstractNumId w:val="14"/>
  </w:num>
  <w:num w:numId="6">
    <w:abstractNumId w:val="20"/>
  </w:num>
  <w:num w:numId="7">
    <w:abstractNumId w:val="19"/>
  </w:num>
  <w:num w:numId="8">
    <w:abstractNumId w:val="21"/>
  </w:num>
  <w:num w:numId="9">
    <w:abstractNumId w:val="7"/>
  </w:num>
  <w:num w:numId="10">
    <w:abstractNumId w:val="8"/>
  </w:num>
  <w:num w:numId="11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06" w:hanging="680"/>
        </w:pPr>
        <w:rPr>
          <w:rFonts w:hint="default"/>
          <w:b/>
        </w:rPr>
      </w:lvl>
    </w:lvlOverride>
    <w:lvlOverride w:ilvl="3">
      <w:lvl w:ilvl="3">
        <w:start w:val="1"/>
        <w:numFmt w:val="lowerLetter"/>
        <w:pStyle w:val="berschrift4"/>
        <w:lvlText w:val="%1.%2.%3.%4"/>
        <w:lvlJc w:val="left"/>
        <w:pPr>
          <w:ind w:left="1588" w:hanging="908"/>
        </w:pPr>
        <w:rPr>
          <w:rFonts w:hint="default"/>
        </w:rPr>
      </w:lvl>
    </w:lvlOverride>
    <w:lvlOverride w:ilvl="4">
      <w:lvl w:ilvl="4">
        <w:start w:val="1"/>
        <w:numFmt w:val="lowerRoman"/>
        <w:pStyle w:val="berschrift5"/>
        <w:lvlText w:val="%1.%2.%3.%4.%5"/>
        <w:lvlJc w:val="left"/>
        <w:pPr>
          <w:ind w:left="2665" w:hanging="107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berschrift4"/>
        <w:lvlText w:val="%1.%2.%3.%4"/>
        <w:lvlJc w:val="left"/>
        <w:pPr>
          <w:ind w:left="1588" w:hanging="908"/>
        </w:pPr>
        <w:rPr>
          <w:rFonts w:hint="default"/>
        </w:rPr>
      </w:lvl>
    </w:lvlOverride>
    <w:lvlOverride w:ilvl="4">
      <w:lvl w:ilvl="4">
        <w:start w:val="1"/>
        <w:numFmt w:val="lowerRoman"/>
        <w:pStyle w:val="berschrift5"/>
        <w:lvlText w:val="%1.%2.%3.%4.%5"/>
        <w:lvlJc w:val="left"/>
        <w:pPr>
          <w:ind w:left="2665" w:hanging="107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berschrift4"/>
        <w:lvlText w:val="%1.%2.%3.%4"/>
        <w:lvlJc w:val="left"/>
        <w:pPr>
          <w:ind w:left="1588" w:hanging="908"/>
        </w:pPr>
        <w:rPr>
          <w:rFonts w:hint="default"/>
        </w:rPr>
      </w:lvl>
    </w:lvlOverride>
    <w:lvlOverride w:ilvl="4">
      <w:lvl w:ilvl="4">
        <w:start w:val="1"/>
        <w:numFmt w:val="lowerRoman"/>
        <w:pStyle w:val="berschrift5"/>
        <w:lvlText w:val="%1.%2.%3.%4.%5"/>
        <w:lvlJc w:val="left"/>
        <w:pPr>
          <w:ind w:left="2665" w:hanging="107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</w:num>
  <w:num w:numId="14">
    <w:abstractNumId w:val="6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06" w:hanging="680"/>
        </w:pPr>
        <w:rPr>
          <w:rFonts w:hint="default"/>
          <w:b/>
        </w:rPr>
      </w:lvl>
    </w:lvlOverride>
  </w:num>
  <w:num w:numId="15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berschrift4"/>
        <w:lvlText w:val="%1.%2.%3.%4"/>
        <w:lvlJc w:val="left"/>
        <w:pPr>
          <w:ind w:left="1588" w:hanging="908"/>
        </w:pPr>
        <w:rPr>
          <w:rFonts w:hint="default"/>
        </w:rPr>
      </w:lvl>
    </w:lvlOverride>
    <w:lvlOverride w:ilvl="4">
      <w:lvl w:ilvl="4">
        <w:start w:val="1"/>
        <w:numFmt w:val="lowerRoman"/>
        <w:pStyle w:val="berschrift5"/>
        <w:lvlText w:val="%1.%2.%3.%4.%5"/>
        <w:lvlJc w:val="left"/>
        <w:pPr>
          <w:ind w:left="2665" w:hanging="107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851"/>
          </w:tabs>
          <w:ind w:left="567" w:hanging="567"/>
        </w:pPr>
        <w:rPr>
          <w:rFonts w:hint="default"/>
        </w:rPr>
      </w:lvl>
    </w:lvlOverride>
  </w:num>
  <w:num w:numId="16">
    <w:abstractNumId w:val="15"/>
  </w:num>
  <w:num w:numId="17">
    <w:abstractNumId w:val="12"/>
  </w:num>
  <w:num w:numId="18">
    <w:abstractNumId w:val="0"/>
  </w:num>
  <w:num w:numId="19">
    <w:abstractNumId w:val="10"/>
  </w:num>
  <w:num w:numId="20">
    <w:abstractNumId w:val="13"/>
  </w:num>
  <w:num w:numId="21">
    <w:abstractNumId w:val="18"/>
  </w:num>
  <w:num w:numId="22">
    <w:abstractNumId w:val="11"/>
  </w:num>
  <w:num w:numId="23">
    <w:abstractNumId w:val="16"/>
  </w:num>
  <w:num w:numId="24">
    <w:abstractNumId w:val="2"/>
  </w:num>
  <w:num w:numId="25">
    <w:abstractNumId w:val="9"/>
  </w:num>
  <w:num w:numId="26">
    <w:abstractNumId w:val="4"/>
  </w:num>
  <w:num w:numId="27">
    <w:abstractNumId w:val="17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E8"/>
    <w:rsid w:val="000254FC"/>
    <w:rsid w:val="00047A34"/>
    <w:rsid w:val="00092F37"/>
    <w:rsid w:val="000E0BEA"/>
    <w:rsid w:val="00100B45"/>
    <w:rsid w:val="001111F6"/>
    <w:rsid w:val="0018385F"/>
    <w:rsid w:val="001A5905"/>
    <w:rsid w:val="001E70AE"/>
    <w:rsid w:val="001F530F"/>
    <w:rsid w:val="00210518"/>
    <w:rsid w:val="002149D0"/>
    <w:rsid w:val="0021765E"/>
    <w:rsid w:val="00250C9B"/>
    <w:rsid w:val="002528A8"/>
    <w:rsid w:val="00253B23"/>
    <w:rsid w:val="002704D2"/>
    <w:rsid w:val="00274B33"/>
    <w:rsid w:val="0028195C"/>
    <w:rsid w:val="002977E3"/>
    <w:rsid w:val="002B00F2"/>
    <w:rsid w:val="002D59F1"/>
    <w:rsid w:val="002F59B4"/>
    <w:rsid w:val="00306F67"/>
    <w:rsid w:val="003137F8"/>
    <w:rsid w:val="00341D86"/>
    <w:rsid w:val="0036214C"/>
    <w:rsid w:val="00370873"/>
    <w:rsid w:val="003814D9"/>
    <w:rsid w:val="003E4AB8"/>
    <w:rsid w:val="003F070D"/>
    <w:rsid w:val="00402D5D"/>
    <w:rsid w:val="00414776"/>
    <w:rsid w:val="00421683"/>
    <w:rsid w:val="00442FFA"/>
    <w:rsid w:val="00472DF1"/>
    <w:rsid w:val="0049775E"/>
    <w:rsid w:val="004D66EA"/>
    <w:rsid w:val="0053757F"/>
    <w:rsid w:val="005820C6"/>
    <w:rsid w:val="005901CC"/>
    <w:rsid w:val="00591D47"/>
    <w:rsid w:val="00594037"/>
    <w:rsid w:val="005C0AE8"/>
    <w:rsid w:val="005D4489"/>
    <w:rsid w:val="005D768A"/>
    <w:rsid w:val="00631BAA"/>
    <w:rsid w:val="006737BF"/>
    <w:rsid w:val="0067647D"/>
    <w:rsid w:val="0067792E"/>
    <w:rsid w:val="006D3E1A"/>
    <w:rsid w:val="006D6AEB"/>
    <w:rsid w:val="006E323B"/>
    <w:rsid w:val="006E50D6"/>
    <w:rsid w:val="007205A9"/>
    <w:rsid w:val="007215AC"/>
    <w:rsid w:val="007435C7"/>
    <w:rsid w:val="007543CA"/>
    <w:rsid w:val="00795CFE"/>
    <w:rsid w:val="007A6CC6"/>
    <w:rsid w:val="007B79A5"/>
    <w:rsid w:val="007E02D1"/>
    <w:rsid w:val="007E58FD"/>
    <w:rsid w:val="008079B9"/>
    <w:rsid w:val="008D2B90"/>
    <w:rsid w:val="0091513E"/>
    <w:rsid w:val="0092582C"/>
    <w:rsid w:val="00925A04"/>
    <w:rsid w:val="009406EB"/>
    <w:rsid w:val="00957837"/>
    <w:rsid w:val="00963942"/>
    <w:rsid w:val="00976143"/>
    <w:rsid w:val="009A0C1A"/>
    <w:rsid w:val="009C40AE"/>
    <w:rsid w:val="009D04B8"/>
    <w:rsid w:val="009F0948"/>
    <w:rsid w:val="009F2CAA"/>
    <w:rsid w:val="00A00474"/>
    <w:rsid w:val="00AA0BE5"/>
    <w:rsid w:val="00AE1E27"/>
    <w:rsid w:val="00B818EE"/>
    <w:rsid w:val="00B84348"/>
    <w:rsid w:val="00BA4D73"/>
    <w:rsid w:val="00BB4CB6"/>
    <w:rsid w:val="00BF6ACC"/>
    <w:rsid w:val="00C56C81"/>
    <w:rsid w:val="00C650F2"/>
    <w:rsid w:val="00CC04F6"/>
    <w:rsid w:val="00CE5045"/>
    <w:rsid w:val="00CE7B88"/>
    <w:rsid w:val="00D12EBE"/>
    <w:rsid w:val="00D57434"/>
    <w:rsid w:val="00D619D9"/>
    <w:rsid w:val="00D83536"/>
    <w:rsid w:val="00DE081B"/>
    <w:rsid w:val="00DF482E"/>
    <w:rsid w:val="00E06975"/>
    <w:rsid w:val="00E10BD4"/>
    <w:rsid w:val="00E23283"/>
    <w:rsid w:val="00E579D0"/>
    <w:rsid w:val="00E81993"/>
    <w:rsid w:val="00EA18C4"/>
    <w:rsid w:val="00EC7648"/>
    <w:rsid w:val="00F301F6"/>
    <w:rsid w:val="00F36330"/>
    <w:rsid w:val="00F55CB9"/>
    <w:rsid w:val="00F70323"/>
    <w:rsid w:val="00F724BA"/>
    <w:rsid w:val="00F86919"/>
    <w:rsid w:val="00F87B91"/>
    <w:rsid w:val="00FB36DD"/>
    <w:rsid w:val="00FD088E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04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2" w:unhideWhenUsed="1"/>
    <w:lsdException w:name="FollowedHyperlink" w:semiHidden="1" w:unhideWhenUsed="1"/>
    <w:lsdException w:name="Strong" w:uiPriority="22" w:qFormat="1"/>
    <w:lsdException w:name="Emphasis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D088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FD60DC"/>
    <w:pPr>
      <w:keepNext/>
      <w:numPr>
        <w:numId w:val="2"/>
      </w:numPr>
      <w:spacing w:before="520" w:after="260" w:line="320" w:lineRule="exact"/>
      <w:outlineLvl w:val="0"/>
    </w:pPr>
    <w:rPr>
      <w:rFonts w:eastAsia="Times New Roman"/>
      <w:b/>
      <w:bCs/>
      <w:kern w:val="32"/>
      <w:sz w:val="28"/>
      <w:szCs w:val="26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FD60DC"/>
    <w:pPr>
      <w:keepNext/>
      <w:numPr>
        <w:ilvl w:val="1"/>
        <w:numId w:val="2"/>
      </w:numPr>
      <w:spacing w:before="2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FD60DC"/>
    <w:pPr>
      <w:keepNext/>
      <w:numPr>
        <w:ilvl w:val="2"/>
        <w:numId w:val="2"/>
      </w:numPr>
      <w:spacing w:before="260"/>
      <w:outlineLvl w:val="2"/>
    </w:pPr>
    <w:rPr>
      <w:rFonts w:eastAsia="Times New Roman"/>
      <w:bCs/>
      <w:i/>
    </w:rPr>
  </w:style>
  <w:style w:type="paragraph" w:styleId="berschrift4">
    <w:name w:val="heading 4"/>
    <w:basedOn w:val="Standard"/>
    <w:next w:val="Standardmit1xEinzug"/>
    <w:link w:val="berschrift4Zchn"/>
    <w:uiPriority w:val="2"/>
    <w:unhideWhenUsed/>
    <w:qFormat/>
    <w:rsid w:val="00FD60DC"/>
    <w:pPr>
      <w:keepNext/>
      <w:numPr>
        <w:ilvl w:val="3"/>
        <w:numId w:val="2"/>
      </w:numPr>
      <w:outlineLvl w:val="3"/>
    </w:pPr>
    <w:rPr>
      <w:rFonts w:eastAsia="Times New Roman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unhideWhenUsed/>
    <w:qFormat/>
    <w:rsid w:val="00FD60DC"/>
    <w:pPr>
      <w:keepNext/>
      <w:numPr>
        <w:ilvl w:val="4"/>
        <w:numId w:val="2"/>
      </w:numPr>
      <w:spacing w:before="150"/>
      <w:outlineLvl w:val="4"/>
    </w:pPr>
    <w:rPr>
      <w:rFonts w:eastAsia="Times New Roman"/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3CA"/>
  </w:style>
  <w:style w:type="paragraph" w:styleId="Fuzeile">
    <w:name w:val="footer"/>
    <w:basedOn w:val="Standard"/>
    <w:link w:val="Fu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3CA"/>
  </w:style>
  <w:style w:type="character" w:customStyle="1" w:styleId="berschrift1Zchn">
    <w:name w:val="Überschrift 1 Zchn"/>
    <w:basedOn w:val="Absatz-Standardschriftart"/>
    <w:link w:val="berschrift1"/>
    <w:uiPriority w:val="2"/>
    <w:rsid w:val="00FD60DC"/>
    <w:rPr>
      <w:rFonts w:eastAsia="Times New Roman"/>
      <w:b/>
      <w:bCs/>
      <w:kern w:val="32"/>
      <w:sz w:val="28"/>
      <w:szCs w:val="2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FD60DC"/>
    <w:rPr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FD60DC"/>
    <w:rPr>
      <w:rFonts w:eastAsia="Times New Roman"/>
      <w:bCs/>
      <w:i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FD60DC"/>
    <w:rPr>
      <w:rFonts w:eastAsia="Times New Roman"/>
      <w:bCs/>
      <w:i/>
      <w:sz w:val="24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FD60DC"/>
    <w:rPr>
      <w:rFonts w:eastAsia="Times New Roman"/>
      <w:bCs/>
      <w:i/>
      <w:iCs/>
      <w:sz w:val="24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"/>
    <w:qFormat/>
    <w:rsid w:val="00FD60DC"/>
    <w:pPr>
      <w:spacing w:before="240" w:after="240" w:line="600" w:lineRule="exact"/>
    </w:pPr>
    <w:rPr>
      <w:rFonts w:eastAsia="Times New Roman"/>
      <w:bCs/>
      <w:kern w:val="28"/>
      <w:sz w:val="52"/>
      <w:szCs w:val="48"/>
    </w:rPr>
  </w:style>
  <w:style w:type="character" w:customStyle="1" w:styleId="TitelZchn">
    <w:name w:val="Titel Zchn"/>
    <w:basedOn w:val="Absatz-Standardschriftart"/>
    <w:link w:val="Titel"/>
    <w:uiPriority w:val="1"/>
    <w:rsid w:val="00FD60DC"/>
    <w:rPr>
      <w:rFonts w:eastAsia="Times New Roman"/>
      <w:bCs/>
      <w:kern w:val="28"/>
      <w:sz w:val="52"/>
      <w:szCs w:val="48"/>
    </w:rPr>
  </w:style>
  <w:style w:type="paragraph" w:styleId="Listenabsatz">
    <w:name w:val="List Paragraph"/>
    <w:basedOn w:val="Standard"/>
    <w:uiPriority w:val="39"/>
    <w:qFormat/>
    <w:rsid w:val="00FD60DC"/>
  </w:style>
  <w:style w:type="numbering" w:customStyle="1" w:styleId="BLE-Bericht">
    <w:name w:val="BLE-Bericht"/>
    <w:uiPriority w:val="99"/>
    <w:rsid w:val="00FD60DC"/>
    <w:pPr>
      <w:numPr>
        <w:numId w:val="3"/>
      </w:numPr>
    </w:pPr>
  </w:style>
  <w:style w:type="paragraph" w:customStyle="1" w:styleId="Standardmit1xEinzug">
    <w:name w:val="Standard mit 1x Einzug"/>
    <w:basedOn w:val="Standard"/>
    <w:link w:val="Standardmit1xEinzugZchn"/>
    <w:qFormat/>
    <w:rsid w:val="00FD60DC"/>
    <w:pPr>
      <w:ind w:left="680"/>
    </w:pPr>
  </w:style>
  <w:style w:type="character" w:customStyle="1" w:styleId="Standardmit1xEinzugZchn">
    <w:name w:val="Standard mit 1x Einzug Zchn"/>
    <w:basedOn w:val="Absatz-Standardschriftart"/>
    <w:link w:val="Standardmit1xEinzug"/>
    <w:rsid w:val="00FD60DC"/>
    <w:rPr>
      <w:rFonts w:eastAsia="Calibri"/>
      <w:sz w:val="24"/>
      <w:szCs w:val="24"/>
    </w:rPr>
  </w:style>
  <w:style w:type="numbering" w:customStyle="1" w:styleId="BLE-Aufzhlung">
    <w:name w:val="BLE-Aufzählung"/>
    <w:uiPriority w:val="99"/>
    <w:rsid w:val="00FD60DC"/>
    <w:pPr>
      <w:numPr>
        <w:numId w:val="1"/>
      </w:numPr>
    </w:pPr>
  </w:style>
  <w:style w:type="character" w:styleId="Hyperlink">
    <w:name w:val="Hyperlink"/>
    <w:basedOn w:val="Absatz-Standardschriftart"/>
    <w:uiPriority w:val="12"/>
    <w:unhideWhenUsed/>
    <w:rsid w:val="00FD60DC"/>
    <w:rPr>
      <w:color w:val="auto"/>
      <w:u w:val="single"/>
    </w:rPr>
  </w:style>
  <w:style w:type="character" w:styleId="Hervorhebung">
    <w:name w:val="Emphasis"/>
    <w:basedOn w:val="Absatz-Standardschriftart"/>
    <w:uiPriority w:val="25"/>
    <w:qFormat/>
    <w:rsid w:val="00FD60DC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FD60DC"/>
    <w:pPr>
      <w:ind w:left="680" w:right="680"/>
    </w:pPr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FD60DC"/>
    <w:rPr>
      <w:rFonts w:eastAsia="Calibri"/>
      <w:i/>
      <w:iCs/>
      <w:color w:val="000000"/>
      <w:sz w:val="24"/>
      <w:szCs w:val="24"/>
    </w:rPr>
  </w:style>
  <w:style w:type="paragraph" w:customStyle="1" w:styleId="Infokasten">
    <w:name w:val="Infokasten"/>
    <w:basedOn w:val="Standard"/>
    <w:next w:val="Standard"/>
    <w:link w:val="InfokastenZchn"/>
    <w:uiPriority w:val="5"/>
    <w:qFormat/>
    <w:rsid w:val="00FD60DC"/>
    <w:pPr>
      <w:pBdr>
        <w:top w:val="single" w:sz="6" w:space="5" w:color="7F7F7F"/>
        <w:bottom w:val="single" w:sz="6" w:space="8" w:color="7F7F7F"/>
      </w:pBdr>
      <w:shd w:val="clear" w:color="auto" w:fill="D9D9D9"/>
      <w:spacing w:before="150" w:after="260"/>
      <w:ind w:left="680"/>
    </w:pPr>
    <w:rPr>
      <w:bCs/>
      <w:iCs/>
    </w:rPr>
  </w:style>
  <w:style w:type="character" w:customStyle="1" w:styleId="InfokastenZchn">
    <w:name w:val="Infokasten Zchn"/>
    <w:basedOn w:val="IntensivesZitatZchn"/>
    <w:link w:val="Infokasten"/>
    <w:uiPriority w:val="5"/>
    <w:rsid w:val="00FD60DC"/>
    <w:rPr>
      <w:rFonts w:eastAsia="Calibri"/>
      <w:b/>
      <w:bCs/>
      <w:i/>
      <w:iCs/>
      <w:color w:val="4F81BD"/>
      <w:sz w:val="24"/>
      <w:szCs w:val="24"/>
      <w:shd w:val="clear" w:color="auto" w:fill="D9D9D9"/>
    </w:rPr>
  </w:style>
  <w:style w:type="character" w:styleId="Platzhaltertext">
    <w:name w:val="Placeholder Text"/>
    <w:basedOn w:val="Absatz-Standardschriftart"/>
    <w:uiPriority w:val="99"/>
    <w:semiHidden/>
    <w:rsid w:val="00FD60DC"/>
    <w:rPr>
      <w:color w:val="808080"/>
    </w:rPr>
  </w:style>
  <w:style w:type="character" w:customStyle="1" w:styleId="EU">
    <w:name w:val="EU"/>
    <w:basedOn w:val="Absatz-Standardschriftart"/>
    <w:uiPriority w:val="13"/>
    <w:qFormat/>
    <w:rsid w:val="00FD60DC"/>
    <w:rPr>
      <w:color w:val="7030A0"/>
    </w:rPr>
  </w:style>
  <w:style w:type="character" w:customStyle="1" w:styleId="fakultativ">
    <w:name w:val="fakultativ"/>
    <w:basedOn w:val="Absatz-Standardschriftart"/>
    <w:uiPriority w:val="13"/>
    <w:rsid w:val="00FD60DC"/>
    <w:rPr>
      <w:color w:val="FF99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60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60DC"/>
    <w:rPr>
      <w:rFonts w:eastAsia="Calibri"/>
      <w:b/>
      <w:bCs/>
      <w:i/>
      <w:iCs/>
      <w:color w:val="4F81BD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C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actioneurope.org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idsactioneurope.org/sites/default/files/2022-07/Work%20ENG%20web%20fina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ar\Desktop\Verhandlungsvergabe\2_03_Bewerbungsbedingungen_neuUV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0366-158F-4E51-9059-998E5774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2_03_Bewerbungsbedingungen_neuUVgO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2023-01-11T14:53:00Z</dcterms:created>
  <dcterms:modified xsi:type="dcterms:W3CDTF">2024-06-14T12:12:00Z</dcterms:modified>
</cp:coreProperties>
</file>